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FE2F9F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 w:rsidR="00AB7491">
        <w:rPr>
          <w:rFonts w:ascii="Arial" w:hAnsi="Arial" w:cs="Arial"/>
          <w:b/>
          <w:sz w:val="32"/>
          <w:szCs w:val="32"/>
        </w:rPr>
        <w:t xml:space="preserve"> de langue vivante étrangère au</w:t>
      </w:r>
    </w:p>
    <w:p w:rsidR="00491E60" w:rsidRPr="00E10CBB" w:rsidRDefault="00FE2F9F" w:rsidP="00775BC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baccalauréat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professionnel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:rsidR="00127EB3" w:rsidRPr="00CC13B2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0CBB" w:rsidRDefault="00775BC5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:rsidR="00844F08" w:rsidRDefault="00844F08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L’ensemble du sujet comporte trois parties :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1. Compréhension de l’oral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2. Compréhension de l’écrit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3. Expression écrite</w:t>
      </w:r>
    </w:p>
    <w:p w:rsidR="00134515" w:rsidRDefault="00134515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 xml:space="preserve">Vous allez entendre trois fois le document de la partie 1 (compréhension de l’oral). Les écoutes seront espacées d’une minute. Vous pouvez prendre des notes pendant les écoutes. </w:t>
      </w:r>
    </w:p>
    <w:p w:rsidR="00E67438" w:rsidRDefault="00134515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>À l’issue de la troisième écoute, vous organiserez votre temps (1h00) comme vous le souhaitez pour</w:t>
      </w:r>
      <w:r w:rsidR="00E67438">
        <w:rPr>
          <w:rFonts w:ascii="Arial" w:hAnsi="Arial" w:cs="Arial"/>
          <w:sz w:val="24"/>
          <w:szCs w:val="24"/>
        </w:rPr>
        <w:t> :</w:t>
      </w:r>
    </w:p>
    <w:p w:rsidR="00E67438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515" w:rsidRPr="00134515">
        <w:rPr>
          <w:rFonts w:ascii="Arial" w:hAnsi="Arial" w:cs="Arial"/>
          <w:sz w:val="24"/>
          <w:szCs w:val="24"/>
        </w:rPr>
        <w:t>rendre compte</w:t>
      </w:r>
      <w:r w:rsidR="00134515">
        <w:rPr>
          <w:rFonts w:ascii="Arial" w:hAnsi="Arial" w:cs="Arial"/>
          <w:sz w:val="24"/>
          <w:szCs w:val="24"/>
        </w:rPr>
        <w:t>,</w:t>
      </w:r>
      <w:r w:rsidR="00134515" w:rsidRPr="00134515">
        <w:rPr>
          <w:rFonts w:ascii="Arial" w:hAnsi="Arial" w:cs="Arial"/>
          <w:sz w:val="24"/>
          <w:szCs w:val="24"/>
        </w:rPr>
        <w:t xml:space="preserve"> en français</w:t>
      </w:r>
      <w:r w:rsidR="00134515">
        <w:rPr>
          <w:rFonts w:ascii="Arial" w:hAnsi="Arial" w:cs="Arial"/>
          <w:sz w:val="24"/>
          <w:szCs w:val="24"/>
        </w:rPr>
        <w:t>,</w:t>
      </w:r>
      <w:r w:rsidR="00134515" w:rsidRPr="00134515">
        <w:rPr>
          <w:rFonts w:ascii="Arial" w:hAnsi="Arial" w:cs="Arial"/>
          <w:sz w:val="24"/>
          <w:szCs w:val="24"/>
        </w:rPr>
        <w:t xml:space="preserve"> du document oral </w:t>
      </w:r>
      <w:r>
        <w:rPr>
          <w:rFonts w:ascii="Arial" w:hAnsi="Arial" w:cs="Arial"/>
          <w:sz w:val="24"/>
          <w:szCs w:val="24"/>
        </w:rPr>
        <w:t>(partie 1)</w:t>
      </w:r>
    </w:p>
    <w:p w:rsidR="00E67438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34515">
        <w:rPr>
          <w:rFonts w:ascii="Arial" w:hAnsi="Arial" w:cs="Arial"/>
          <w:sz w:val="24"/>
          <w:szCs w:val="24"/>
        </w:rPr>
        <w:t>rendre compte</w:t>
      </w:r>
      <w:r>
        <w:rPr>
          <w:rFonts w:ascii="Arial" w:hAnsi="Arial" w:cs="Arial"/>
          <w:sz w:val="24"/>
          <w:szCs w:val="24"/>
        </w:rPr>
        <w:t>,</w:t>
      </w:r>
      <w:r w:rsidRPr="00134515">
        <w:rPr>
          <w:rFonts w:ascii="Arial" w:hAnsi="Arial" w:cs="Arial"/>
          <w:sz w:val="24"/>
          <w:szCs w:val="24"/>
        </w:rPr>
        <w:t xml:space="preserve"> en français </w:t>
      </w:r>
      <w:r w:rsidR="00134515" w:rsidRPr="00134515">
        <w:rPr>
          <w:rFonts w:ascii="Arial" w:hAnsi="Arial" w:cs="Arial"/>
          <w:sz w:val="24"/>
          <w:szCs w:val="24"/>
        </w:rPr>
        <w:t xml:space="preserve">du document </w:t>
      </w:r>
      <w:r w:rsidR="00134515">
        <w:rPr>
          <w:rFonts w:ascii="Arial" w:hAnsi="Arial" w:cs="Arial"/>
          <w:sz w:val="24"/>
          <w:szCs w:val="24"/>
        </w:rPr>
        <w:t xml:space="preserve">écrit (partie 2) </w:t>
      </w:r>
    </w:p>
    <w:p w:rsidR="00134515" w:rsidRPr="00134515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515" w:rsidRPr="00134515">
        <w:rPr>
          <w:rFonts w:ascii="Arial" w:hAnsi="Arial" w:cs="Arial"/>
          <w:sz w:val="24"/>
          <w:szCs w:val="24"/>
        </w:rPr>
        <w:t>traiter, en anglais, l’un des deux sujets d’expression écrite (partie 3)</w:t>
      </w:r>
      <w:r>
        <w:rPr>
          <w:rFonts w:ascii="Arial" w:hAnsi="Arial" w:cs="Arial"/>
          <w:sz w:val="24"/>
          <w:szCs w:val="24"/>
        </w:rPr>
        <w:t>.</w:t>
      </w:r>
    </w:p>
    <w:p w:rsidR="00E10CBB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515" w:rsidRDefault="00134515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4515" w:rsidRPr="008C1147" w:rsidRDefault="00134515" w:rsidP="00134515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:rsidR="00134515" w:rsidRPr="00CC13B2" w:rsidRDefault="00134515" w:rsidP="00134515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:rsidR="00134515" w:rsidRDefault="00134515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7F" w:rsidRDefault="00EB597F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:rsidR="00282AF5" w:rsidRPr="00AE6680" w:rsidRDefault="00282AF5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AF5">
        <w:rPr>
          <w:rFonts w:ascii="Arial" w:hAnsi="Arial" w:cs="Arial"/>
          <w:i/>
          <w:sz w:val="24"/>
          <w:szCs w:val="24"/>
        </w:rPr>
        <w:t>Dans ce compte rendu, vous veillerez à</w:t>
      </w:r>
      <w:r w:rsidR="00AE6680">
        <w:rPr>
          <w:rFonts w:ascii="Arial" w:hAnsi="Arial" w:cs="Arial"/>
          <w:i/>
          <w:sz w:val="24"/>
          <w:szCs w:val="24"/>
        </w:rPr>
        <w:t xml:space="preserve"> faire</w:t>
      </w:r>
      <w:r w:rsidR="00AE6680" w:rsidRPr="00AE6680">
        <w:rPr>
          <w:rFonts w:ascii="Arial" w:hAnsi="Arial" w:cs="Arial"/>
          <w:i/>
          <w:sz w:val="24"/>
          <w:szCs w:val="24"/>
        </w:rPr>
        <w:t xml:space="preserve"> apparaître la nature, le thème ainsi que les informations significatives du document</w:t>
      </w:r>
      <w:r w:rsidR="00AE6680">
        <w:rPr>
          <w:rFonts w:ascii="Arial" w:hAnsi="Arial" w:cs="Arial"/>
          <w:i/>
          <w:sz w:val="24"/>
          <w:szCs w:val="24"/>
        </w:rPr>
        <w:t>.</w:t>
      </w:r>
      <w:r w:rsidR="00AE6680" w:rsidRPr="00AE6680">
        <w:t xml:space="preserve"> </w:t>
      </w:r>
      <w:r w:rsidR="006C5343">
        <w:rPr>
          <w:rFonts w:ascii="Arial" w:hAnsi="Arial" w:cs="Arial"/>
          <w:i/>
          <w:sz w:val="24"/>
          <w:szCs w:val="24"/>
        </w:rPr>
        <w:t>I</w:t>
      </w:r>
      <w:r w:rsidR="00596F05">
        <w:rPr>
          <w:rFonts w:ascii="Arial" w:hAnsi="Arial" w:cs="Arial"/>
          <w:i/>
          <w:sz w:val="24"/>
          <w:szCs w:val="24"/>
        </w:rPr>
        <w:t>l</w:t>
      </w:r>
      <w:r w:rsidR="00AE6680">
        <w:rPr>
          <w:rFonts w:ascii="Arial" w:hAnsi="Arial" w:cs="Arial"/>
          <w:i/>
          <w:sz w:val="24"/>
          <w:szCs w:val="24"/>
        </w:rPr>
        <w:t xml:space="preserve"> fera</w:t>
      </w:r>
      <w:r w:rsidR="00AE6680" w:rsidRPr="00AE6680">
        <w:rPr>
          <w:rFonts w:ascii="Arial" w:hAnsi="Arial" w:cs="Arial"/>
          <w:i/>
          <w:sz w:val="24"/>
          <w:szCs w:val="24"/>
        </w:rPr>
        <w:t xml:space="preserve"> également </w:t>
      </w:r>
      <w:r w:rsidR="00AE6680">
        <w:rPr>
          <w:rFonts w:ascii="Arial" w:hAnsi="Arial" w:cs="Arial"/>
          <w:i/>
          <w:sz w:val="24"/>
          <w:szCs w:val="24"/>
        </w:rPr>
        <w:t xml:space="preserve">apparaître </w:t>
      </w:r>
      <w:r w:rsidR="00AE6680" w:rsidRPr="00AE6680">
        <w:rPr>
          <w:rFonts w:ascii="Arial" w:hAnsi="Arial" w:cs="Arial"/>
          <w:i/>
          <w:sz w:val="24"/>
          <w:szCs w:val="24"/>
        </w:rPr>
        <w:t xml:space="preserve">l’identité et </w:t>
      </w:r>
      <w:r w:rsidR="00596F05">
        <w:rPr>
          <w:rFonts w:ascii="Arial" w:hAnsi="Arial" w:cs="Arial"/>
          <w:i/>
          <w:sz w:val="24"/>
          <w:szCs w:val="24"/>
        </w:rPr>
        <w:t xml:space="preserve">les </w:t>
      </w:r>
      <w:r w:rsidR="00AE6680" w:rsidRPr="00AE6680">
        <w:rPr>
          <w:rFonts w:ascii="Arial" w:hAnsi="Arial" w:cs="Arial"/>
          <w:i/>
          <w:sz w:val="24"/>
          <w:szCs w:val="24"/>
        </w:rPr>
        <w:t xml:space="preserve">liens entre les personnages, le/les points de vue, les éléments implicites, </w:t>
      </w:r>
      <w:r w:rsidR="00AE6680">
        <w:rPr>
          <w:rFonts w:ascii="Arial" w:hAnsi="Arial" w:cs="Arial"/>
          <w:i/>
          <w:sz w:val="24"/>
          <w:szCs w:val="24"/>
        </w:rPr>
        <w:t>la portée du document, etc.</w:t>
      </w:r>
      <w:r w:rsidR="000B68D0">
        <w:rPr>
          <w:rStyle w:val="Appelnotedebasdep"/>
          <w:rFonts w:ascii="Arial" w:hAnsi="Arial" w:cs="Arial"/>
          <w:i/>
          <w:sz w:val="24"/>
          <w:szCs w:val="24"/>
        </w:rPr>
        <w:footnoteReference w:id="1"/>
      </w:r>
    </w:p>
    <w:p w:rsidR="00EB597F" w:rsidRPr="00AF2E3E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EB597F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EB597F" w:rsidRPr="00AF2E3E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70AA4" w:rsidRPr="00AF2E3E" w:rsidRDefault="00EB597F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70AA4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70AA4" w:rsidRDefault="00470AA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597F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b/>
          <w:sz w:val="24"/>
          <w:szCs w:val="24"/>
        </w:rPr>
        <w:t>Quae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dum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ita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struuntur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indicatum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apud</w:t>
      </w:r>
      <w:proofErr w:type="spellEnd"/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Tyrum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indumentum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regale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textum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occulte, </w:t>
      </w:r>
      <w:proofErr w:type="spellStart"/>
      <w:r w:rsidRPr="00246C0F">
        <w:rPr>
          <w:rFonts w:ascii="Arial" w:hAnsi="Arial" w:cs="Arial"/>
          <w:sz w:val="24"/>
          <w:szCs w:val="24"/>
        </w:rPr>
        <w:t>incertum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quo </w:t>
      </w:r>
      <w:proofErr w:type="spellStart"/>
      <w:r w:rsidRPr="00246C0F">
        <w:rPr>
          <w:rFonts w:ascii="Arial" w:hAnsi="Arial" w:cs="Arial"/>
          <w:sz w:val="24"/>
          <w:szCs w:val="24"/>
        </w:rPr>
        <w:t>locante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cuius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usibus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apparatum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46C0F">
        <w:rPr>
          <w:rFonts w:ascii="Arial" w:hAnsi="Arial" w:cs="Arial"/>
          <w:sz w:val="24"/>
          <w:szCs w:val="24"/>
        </w:rPr>
        <w:t>ideoque</w:t>
      </w:r>
      <w:proofErr w:type="spellEnd"/>
      <w:proofErr w:type="gram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rector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provinciae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tunc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pater </w:t>
      </w:r>
      <w:proofErr w:type="spellStart"/>
      <w:r w:rsidRPr="00246C0F">
        <w:rPr>
          <w:rFonts w:ascii="Arial" w:hAnsi="Arial" w:cs="Arial"/>
          <w:sz w:val="24"/>
          <w:szCs w:val="24"/>
        </w:rPr>
        <w:t>Apollinaris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eiusdem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nominis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246C0F">
        <w:rPr>
          <w:rFonts w:ascii="Arial" w:hAnsi="Arial" w:cs="Arial"/>
          <w:sz w:val="24"/>
          <w:szCs w:val="24"/>
        </w:rPr>
        <w:t>conscius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ductus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sz w:val="24"/>
          <w:szCs w:val="24"/>
        </w:rPr>
        <w:t>aliique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congregati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sunt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246C0F">
        <w:rPr>
          <w:rFonts w:ascii="Arial" w:hAnsi="Arial" w:cs="Arial"/>
          <w:sz w:val="24"/>
          <w:szCs w:val="24"/>
        </w:rPr>
        <w:t>diversis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civitatibus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multi, qui </w:t>
      </w:r>
      <w:proofErr w:type="spellStart"/>
      <w:r w:rsidRPr="00246C0F">
        <w:rPr>
          <w:rFonts w:ascii="Arial" w:hAnsi="Arial" w:cs="Arial"/>
          <w:sz w:val="24"/>
          <w:szCs w:val="24"/>
        </w:rPr>
        <w:t>atrocium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criminum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ponderibus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urgebantur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:rsid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Siquis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enim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militarium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honoratorum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nobilis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inter </w:t>
      </w:r>
      <w:proofErr w:type="spellStart"/>
      <w:r w:rsidRPr="00246C0F">
        <w:rPr>
          <w:rFonts w:ascii="Arial" w:hAnsi="Arial" w:cs="Arial"/>
          <w:sz w:val="24"/>
          <w:szCs w:val="24"/>
        </w:rPr>
        <w:t>suos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rumore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tenus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insimulatus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fovisse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partes hostiles, </w:t>
      </w:r>
      <w:proofErr w:type="spellStart"/>
      <w:r w:rsidRPr="00246C0F">
        <w:rPr>
          <w:rFonts w:ascii="Arial" w:hAnsi="Arial" w:cs="Arial"/>
          <w:sz w:val="24"/>
          <w:szCs w:val="24"/>
        </w:rPr>
        <w:t>iniecto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onere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catenarum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C0F">
        <w:rPr>
          <w:rFonts w:ascii="Arial" w:hAnsi="Arial" w:cs="Arial"/>
          <w:sz w:val="24"/>
          <w:szCs w:val="24"/>
        </w:rPr>
        <w:t>modum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beluae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trahebatur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46C0F">
        <w:rPr>
          <w:rFonts w:ascii="Arial" w:hAnsi="Arial" w:cs="Arial"/>
          <w:sz w:val="24"/>
          <w:szCs w:val="24"/>
        </w:rPr>
        <w:t>inimico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urgente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nullo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quasi </w:t>
      </w:r>
      <w:proofErr w:type="spellStart"/>
      <w:r w:rsidRPr="00246C0F">
        <w:rPr>
          <w:rFonts w:ascii="Arial" w:hAnsi="Arial" w:cs="Arial"/>
          <w:sz w:val="24"/>
          <w:szCs w:val="24"/>
        </w:rPr>
        <w:t>sufficiente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hoc solo, quod </w:t>
      </w:r>
      <w:proofErr w:type="spellStart"/>
      <w:r w:rsidRPr="00246C0F">
        <w:rPr>
          <w:rFonts w:ascii="Arial" w:hAnsi="Arial" w:cs="Arial"/>
          <w:sz w:val="24"/>
          <w:szCs w:val="24"/>
        </w:rPr>
        <w:t>nominatus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delatus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postulatus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sz w:val="24"/>
          <w:szCs w:val="24"/>
        </w:rPr>
        <w:t>capite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multatione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bonorum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insulari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solitudine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damnabatur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:rsidR="00081793" w:rsidRPr="00246C0F" w:rsidRDefault="00081793" w:rsidP="0008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Siquis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enim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militarium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honoratorum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nobilis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inter </w:t>
      </w:r>
      <w:proofErr w:type="spellStart"/>
      <w:r w:rsidRPr="00246C0F">
        <w:rPr>
          <w:rFonts w:ascii="Arial" w:hAnsi="Arial" w:cs="Arial"/>
          <w:sz w:val="24"/>
          <w:szCs w:val="24"/>
        </w:rPr>
        <w:t>suos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rumore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tenus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insimulatus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fovisse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partes hostiles, </w:t>
      </w:r>
      <w:proofErr w:type="spellStart"/>
      <w:r w:rsidRPr="00246C0F">
        <w:rPr>
          <w:rFonts w:ascii="Arial" w:hAnsi="Arial" w:cs="Arial"/>
          <w:sz w:val="24"/>
          <w:szCs w:val="24"/>
        </w:rPr>
        <w:t>iniecto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onere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catenarum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C0F">
        <w:rPr>
          <w:rFonts w:ascii="Arial" w:hAnsi="Arial" w:cs="Arial"/>
          <w:sz w:val="24"/>
          <w:szCs w:val="24"/>
        </w:rPr>
        <w:t>modum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beluae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trahebatur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46C0F">
        <w:rPr>
          <w:rFonts w:ascii="Arial" w:hAnsi="Arial" w:cs="Arial"/>
          <w:sz w:val="24"/>
          <w:szCs w:val="24"/>
        </w:rPr>
        <w:t>inimico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urgente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nullo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quasi </w:t>
      </w:r>
      <w:proofErr w:type="spellStart"/>
      <w:r w:rsidRPr="00246C0F">
        <w:rPr>
          <w:rFonts w:ascii="Arial" w:hAnsi="Arial" w:cs="Arial"/>
          <w:sz w:val="24"/>
          <w:szCs w:val="24"/>
        </w:rPr>
        <w:t>sufficiente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hoc solo, quod </w:t>
      </w:r>
      <w:proofErr w:type="spellStart"/>
      <w:r w:rsidRPr="00246C0F">
        <w:rPr>
          <w:rFonts w:ascii="Arial" w:hAnsi="Arial" w:cs="Arial"/>
          <w:sz w:val="24"/>
          <w:szCs w:val="24"/>
        </w:rPr>
        <w:t>nominatus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delatus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postulatus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sz w:val="24"/>
          <w:szCs w:val="24"/>
        </w:rPr>
        <w:t>capite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multatione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bonorum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insulari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solitudine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damnabatur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:rsidR="00081793" w:rsidRPr="00246C0F" w:rsidRDefault="00081793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081793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[1</w:t>
      </w:r>
      <w:r w:rsidR="00246C0F" w:rsidRPr="00246C0F">
        <w:rPr>
          <w:rFonts w:ascii="Arial" w:hAnsi="Arial" w:cs="Arial"/>
          <w:i/>
          <w:color w:val="FF0000"/>
        </w:rPr>
        <w:t>0</w:t>
      </w:r>
      <w:r>
        <w:rPr>
          <w:rFonts w:ascii="Arial" w:hAnsi="Arial" w:cs="Arial"/>
          <w:i/>
          <w:color w:val="FF0000"/>
        </w:rPr>
        <w:t>5</w:t>
      </w:r>
      <w:r w:rsidR="00246C0F" w:rsidRPr="00246C0F">
        <w:rPr>
          <w:rFonts w:ascii="Arial" w:hAnsi="Arial" w:cs="Arial"/>
          <w:i/>
          <w:color w:val="FF0000"/>
        </w:rPr>
        <w:t>0 caractères, espaces compris, + / - 10 %]</w:t>
      </w: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409" w:rsidRDefault="00EE3409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:rsidR="005472C8" w:rsidRPr="00AE6680" w:rsidRDefault="005472C8" w:rsidP="0054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AF5">
        <w:rPr>
          <w:rFonts w:ascii="Arial" w:hAnsi="Arial" w:cs="Arial"/>
          <w:i/>
          <w:sz w:val="24"/>
          <w:szCs w:val="24"/>
        </w:rPr>
        <w:t>Dans ce compte rendu, vous veillerez à</w:t>
      </w:r>
      <w:r>
        <w:rPr>
          <w:rFonts w:ascii="Arial" w:hAnsi="Arial" w:cs="Arial"/>
          <w:i/>
          <w:sz w:val="24"/>
          <w:szCs w:val="24"/>
        </w:rPr>
        <w:t xml:space="preserve"> faire</w:t>
      </w:r>
      <w:r w:rsidRPr="00AE6680">
        <w:rPr>
          <w:rFonts w:ascii="Arial" w:hAnsi="Arial" w:cs="Arial"/>
          <w:i/>
          <w:sz w:val="24"/>
          <w:szCs w:val="24"/>
        </w:rPr>
        <w:t xml:space="preserve"> apparaître la nature, le thème ainsi que les informations significatives du document</w:t>
      </w:r>
      <w:r>
        <w:rPr>
          <w:rFonts w:ascii="Arial" w:hAnsi="Arial" w:cs="Arial"/>
          <w:i/>
          <w:sz w:val="24"/>
          <w:szCs w:val="24"/>
        </w:rPr>
        <w:t>.</w:t>
      </w:r>
      <w:r w:rsidRPr="00AE6680">
        <w:t xml:space="preserve"> </w:t>
      </w:r>
      <w:r w:rsidR="003B66E0">
        <w:rPr>
          <w:rFonts w:ascii="Arial" w:hAnsi="Arial" w:cs="Arial"/>
          <w:i/>
          <w:sz w:val="24"/>
          <w:szCs w:val="24"/>
        </w:rPr>
        <w:t>Il</w:t>
      </w:r>
      <w:r>
        <w:rPr>
          <w:rFonts w:ascii="Arial" w:hAnsi="Arial" w:cs="Arial"/>
          <w:i/>
          <w:sz w:val="24"/>
          <w:szCs w:val="24"/>
        </w:rPr>
        <w:t xml:space="preserve"> fera</w:t>
      </w:r>
      <w:r w:rsidRPr="00AE6680">
        <w:rPr>
          <w:rFonts w:ascii="Arial" w:hAnsi="Arial" w:cs="Arial"/>
          <w:i/>
          <w:sz w:val="24"/>
          <w:szCs w:val="24"/>
        </w:rPr>
        <w:t xml:space="preserve"> également </w:t>
      </w:r>
      <w:r>
        <w:rPr>
          <w:rFonts w:ascii="Arial" w:hAnsi="Arial" w:cs="Arial"/>
          <w:i/>
          <w:sz w:val="24"/>
          <w:szCs w:val="24"/>
        </w:rPr>
        <w:t xml:space="preserve">apparaître </w:t>
      </w:r>
      <w:r w:rsidRPr="00AE6680">
        <w:rPr>
          <w:rFonts w:ascii="Arial" w:hAnsi="Arial" w:cs="Arial"/>
          <w:i/>
          <w:sz w:val="24"/>
          <w:szCs w:val="24"/>
        </w:rPr>
        <w:t xml:space="preserve">l’identité et </w:t>
      </w:r>
      <w:r w:rsidR="00020F21">
        <w:rPr>
          <w:rFonts w:ascii="Arial" w:hAnsi="Arial" w:cs="Arial"/>
          <w:i/>
          <w:sz w:val="24"/>
          <w:szCs w:val="24"/>
        </w:rPr>
        <w:t xml:space="preserve">les </w:t>
      </w:r>
      <w:bookmarkStart w:id="0" w:name="_GoBack"/>
      <w:bookmarkEnd w:id="0"/>
      <w:r w:rsidRPr="00AE6680">
        <w:rPr>
          <w:rFonts w:ascii="Arial" w:hAnsi="Arial" w:cs="Arial"/>
          <w:i/>
          <w:sz w:val="24"/>
          <w:szCs w:val="24"/>
        </w:rPr>
        <w:t xml:space="preserve">liens entre les personnages, le/les points de vue, les éléments implicites, </w:t>
      </w:r>
      <w:r>
        <w:rPr>
          <w:rFonts w:ascii="Arial" w:hAnsi="Arial" w:cs="Arial"/>
          <w:i/>
          <w:sz w:val="24"/>
          <w:szCs w:val="24"/>
        </w:rPr>
        <w:t>la portée du document, etc.</w:t>
      </w:r>
      <w:r>
        <w:rPr>
          <w:rStyle w:val="Appelnotedebasdep"/>
          <w:rFonts w:ascii="Arial" w:hAnsi="Arial" w:cs="Arial"/>
          <w:i/>
          <w:sz w:val="24"/>
          <w:szCs w:val="24"/>
        </w:rPr>
        <w:footnoteReference w:id="2"/>
      </w:r>
    </w:p>
    <w:p w:rsidR="005472C8" w:rsidRDefault="005472C8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F6CDD" w:rsidRDefault="00BF6CDD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 w:rsidR="001A73D1">
        <w:rPr>
          <w:rFonts w:ascii="Arial" w:hAnsi="Arial" w:cs="Arial"/>
          <w:b/>
          <w:bCs/>
          <w:sz w:val="24"/>
          <w:szCs w:val="24"/>
        </w:rPr>
        <w:t xml:space="preserve"> 100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E30" w:rsidRPr="00C16BB7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</w:p>
    <w:p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 qui non cum </w:t>
      </w:r>
      <w:proofErr w:type="spellStart"/>
      <w:r w:rsidRPr="00D27FDE">
        <w:rPr>
          <w:rFonts w:ascii="Arial" w:hAnsi="Arial" w:cs="Arial"/>
          <w:sz w:val="24"/>
          <w:szCs w:val="24"/>
        </w:rPr>
        <w:t>caritate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aliqua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benevola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memoriam </w:t>
      </w:r>
      <w:proofErr w:type="spellStart"/>
      <w:r w:rsidRPr="00D27FDE">
        <w:rPr>
          <w:rFonts w:ascii="Arial" w:hAnsi="Arial" w:cs="Arial"/>
          <w:sz w:val="24"/>
          <w:szCs w:val="24"/>
        </w:rPr>
        <w:t>usurpet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viderit</w:t>
      </w:r>
      <w:proofErr w:type="spellEnd"/>
      <w:r w:rsidR="00A87DE3">
        <w:rPr>
          <w:rFonts w:ascii="Arial" w:hAnsi="Arial" w:cs="Arial"/>
          <w:sz w:val="24"/>
          <w:szCs w:val="24"/>
        </w:rPr>
        <w:t> ?</w:t>
      </w:r>
    </w:p>
    <w:p w:rsidR="001A0B00" w:rsidRPr="00E10CBB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A09" w:rsidRPr="008A15FD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Quippe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propter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virtutem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27FDE">
        <w:rPr>
          <w:rFonts w:ascii="Arial" w:hAnsi="Arial" w:cs="Arial"/>
          <w:sz w:val="24"/>
          <w:szCs w:val="24"/>
        </w:rPr>
        <w:t>probitatem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etiam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vidimus, </w:t>
      </w:r>
      <w:proofErr w:type="spellStart"/>
      <w:r w:rsidRPr="00D27FDE">
        <w:rPr>
          <w:rFonts w:ascii="Arial" w:hAnsi="Arial" w:cs="Arial"/>
          <w:sz w:val="24"/>
          <w:szCs w:val="24"/>
        </w:rPr>
        <w:t>quodam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modo </w:t>
      </w:r>
      <w:proofErr w:type="spellStart"/>
      <w:r w:rsidRPr="00D27FDE">
        <w:rPr>
          <w:rFonts w:ascii="Arial" w:hAnsi="Arial" w:cs="Arial"/>
          <w:sz w:val="24"/>
          <w:szCs w:val="24"/>
        </w:rPr>
        <w:t>diligamus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proofErr w:type="gram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D27FDE">
        <w:rPr>
          <w:rFonts w:ascii="Arial" w:hAnsi="Arial" w:cs="Arial"/>
          <w:sz w:val="24"/>
          <w:szCs w:val="24"/>
        </w:rPr>
        <w:t>Quaestione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igitur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D27FDE">
        <w:rPr>
          <w:rFonts w:ascii="Arial" w:hAnsi="Arial" w:cs="Arial"/>
          <w:sz w:val="24"/>
          <w:szCs w:val="24"/>
        </w:rPr>
        <w:t>multiplices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dilatata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fortunas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ambigerentur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quaedam</w:t>
      </w:r>
      <w:proofErr w:type="spellEnd"/>
      <w:r w:rsidRPr="00D27FDE">
        <w:rPr>
          <w:rFonts w:ascii="Arial" w:hAnsi="Arial" w:cs="Arial"/>
          <w:sz w:val="24"/>
          <w:szCs w:val="24"/>
        </w:rPr>
        <w:t>.</w:t>
      </w:r>
    </w:p>
    <w:p w:rsidR="00D27FDE" w:rsidRPr="00D27FDE" w:rsidRDefault="00D27FDE" w:rsidP="00D27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F5682" w:rsidRPr="00AF2E3E" w:rsidRDefault="00B428D0" w:rsidP="007F568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  <w:r w:rsidR="007F5682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428D0" w:rsidRDefault="007F5682" w:rsidP="007F568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31" w:rsidRDefault="00F21431" w:rsidP="00D24136">
      <w:pPr>
        <w:spacing w:after="0" w:line="240" w:lineRule="auto"/>
      </w:pPr>
      <w:r>
        <w:separator/>
      </w:r>
    </w:p>
  </w:endnote>
  <w:endnote w:type="continuationSeparator" w:id="0">
    <w:p w:rsidR="00F21431" w:rsidRDefault="00F21431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0F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0F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31" w:rsidRDefault="00F21431" w:rsidP="00D24136">
      <w:pPr>
        <w:spacing w:after="0" w:line="240" w:lineRule="auto"/>
      </w:pPr>
      <w:r>
        <w:separator/>
      </w:r>
    </w:p>
  </w:footnote>
  <w:footnote w:type="continuationSeparator" w:id="0">
    <w:p w:rsidR="00F21431" w:rsidRDefault="00F21431" w:rsidP="00D24136">
      <w:pPr>
        <w:spacing w:after="0" w:line="240" w:lineRule="auto"/>
      </w:pPr>
      <w:r>
        <w:continuationSeparator/>
      </w:r>
    </w:p>
  </w:footnote>
  <w:footnote w:id="1">
    <w:p w:rsidR="000B68D0" w:rsidRPr="00AC4540" w:rsidRDefault="000B68D0">
      <w:pPr>
        <w:pStyle w:val="Notedebasdepage"/>
        <w:rPr>
          <w:color w:val="FF0000"/>
          <w:sz w:val="24"/>
          <w:szCs w:val="24"/>
        </w:rPr>
      </w:pPr>
      <w:r w:rsidRPr="00AC4540">
        <w:rPr>
          <w:rStyle w:val="Appelnotedebasdep"/>
          <w:sz w:val="24"/>
          <w:szCs w:val="24"/>
        </w:rPr>
        <w:footnoteRef/>
      </w:r>
      <w:r w:rsidRPr="00AC4540">
        <w:rPr>
          <w:sz w:val="24"/>
          <w:szCs w:val="24"/>
        </w:rPr>
        <w:t xml:space="preserve"> </w:t>
      </w:r>
      <w:r w:rsidRPr="00AC4540">
        <w:rPr>
          <w:color w:val="FF0000"/>
          <w:sz w:val="24"/>
          <w:szCs w:val="24"/>
        </w:rPr>
        <w:t>Le</w:t>
      </w:r>
      <w:r w:rsidR="004C2458" w:rsidRPr="00AC4540">
        <w:rPr>
          <w:color w:val="FF0000"/>
          <w:sz w:val="24"/>
          <w:szCs w:val="24"/>
        </w:rPr>
        <w:t xml:space="preserve"> choix de</w:t>
      </w:r>
      <w:r w:rsidR="007065D1" w:rsidRPr="00AC4540">
        <w:rPr>
          <w:color w:val="FF0000"/>
          <w:sz w:val="24"/>
          <w:szCs w:val="24"/>
        </w:rPr>
        <w:t xml:space="preserve"> ce</w:t>
      </w:r>
      <w:r w:rsidR="004C2458" w:rsidRPr="00AC4540">
        <w:rPr>
          <w:color w:val="FF0000"/>
          <w:sz w:val="24"/>
          <w:szCs w:val="24"/>
        </w:rPr>
        <w:t>s</w:t>
      </w:r>
      <w:r w:rsidRPr="00AC4540">
        <w:rPr>
          <w:color w:val="FF0000"/>
          <w:sz w:val="24"/>
          <w:szCs w:val="24"/>
        </w:rPr>
        <w:t xml:space="preserve"> </w:t>
      </w:r>
      <w:r w:rsidR="007065D1" w:rsidRPr="00AC4540">
        <w:rPr>
          <w:color w:val="FF0000"/>
          <w:sz w:val="24"/>
          <w:szCs w:val="24"/>
        </w:rPr>
        <w:t xml:space="preserve">éventuels </w:t>
      </w:r>
      <w:r w:rsidRPr="00AC4540">
        <w:rPr>
          <w:color w:val="FF0000"/>
          <w:sz w:val="24"/>
          <w:szCs w:val="24"/>
        </w:rPr>
        <w:t>éléments de guidage est</w:t>
      </w:r>
      <w:r w:rsidR="007065D1" w:rsidRPr="00AC4540">
        <w:rPr>
          <w:color w:val="FF0000"/>
          <w:sz w:val="24"/>
          <w:szCs w:val="24"/>
        </w:rPr>
        <w:t xml:space="preserve"> bien évidemment déterminé </w:t>
      </w:r>
      <w:r w:rsidRPr="00AC4540">
        <w:rPr>
          <w:color w:val="FF0000"/>
          <w:sz w:val="24"/>
          <w:szCs w:val="24"/>
        </w:rPr>
        <w:t>par la nature et le contenu du document.</w:t>
      </w:r>
    </w:p>
  </w:footnote>
  <w:footnote w:id="2">
    <w:p w:rsidR="005472C8" w:rsidRPr="00663909" w:rsidRDefault="005472C8" w:rsidP="005472C8">
      <w:pPr>
        <w:pStyle w:val="Notedebasdepage"/>
        <w:rPr>
          <w:color w:val="FF0000"/>
          <w:sz w:val="24"/>
          <w:szCs w:val="24"/>
        </w:rPr>
      </w:pPr>
      <w:r w:rsidRPr="00663909">
        <w:rPr>
          <w:rStyle w:val="Appelnotedebasdep"/>
          <w:sz w:val="24"/>
          <w:szCs w:val="24"/>
        </w:rPr>
        <w:footnoteRef/>
      </w:r>
      <w:r w:rsidRPr="00663909">
        <w:rPr>
          <w:sz w:val="24"/>
          <w:szCs w:val="24"/>
        </w:rPr>
        <w:t xml:space="preserve"> </w:t>
      </w:r>
      <w:r w:rsidRPr="00663909">
        <w:rPr>
          <w:color w:val="FF0000"/>
          <w:sz w:val="24"/>
          <w:szCs w:val="24"/>
        </w:rPr>
        <w:t>Le choix de ces éventuels éléments de guidage est bien évidemment déterminé par la nature et le contenu du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12044"/>
    <w:rsid w:val="00020F21"/>
    <w:rsid w:val="00031D72"/>
    <w:rsid w:val="00035FBB"/>
    <w:rsid w:val="00036A4A"/>
    <w:rsid w:val="00036AEE"/>
    <w:rsid w:val="00045B7C"/>
    <w:rsid w:val="00066E89"/>
    <w:rsid w:val="000677D9"/>
    <w:rsid w:val="00081793"/>
    <w:rsid w:val="00084DE0"/>
    <w:rsid w:val="000A554F"/>
    <w:rsid w:val="000B68D0"/>
    <w:rsid w:val="000C0EC4"/>
    <w:rsid w:val="000F3B80"/>
    <w:rsid w:val="000F4471"/>
    <w:rsid w:val="000F59B6"/>
    <w:rsid w:val="00105E00"/>
    <w:rsid w:val="00106A88"/>
    <w:rsid w:val="00127EB3"/>
    <w:rsid w:val="00134515"/>
    <w:rsid w:val="00190427"/>
    <w:rsid w:val="001A0B00"/>
    <w:rsid w:val="001A6518"/>
    <w:rsid w:val="001A73D1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2AF5"/>
    <w:rsid w:val="00284026"/>
    <w:rsid w:val="002A65D6"/>
    <w:rsid w:val="002B1BB7"/>
    <w:rsid w:val="002C41B0"/>
    <w:rsid w:val="002F4455"/>
    <w:rsid w:val="002F4F0A"/>
    <w:rsid w:val="00305BBF"/>
    <w:rsid w:val="00315FCC"/>
    <w:rsid w:val="00331D07"/>
    <w:rsid w:val="00331E5F"/>
    <w:rsid w:val="003457AC"/>
    <w:rsid w:val="00355BB8"/>
    <w:rsid w:val="00360A53"/>
    <w:rsid w:val="003641A9"/>
    <w:rsid w:val="0037561E"/>
    <w:rsid w:val="003A6202"/>
    <w:rsid w:val="003B02C9"/>
    <w:rsid w:val="003B66E0"/>
    <w:rsid w:val="003C4300"/>
    <w:rsid w:val="003D4891"/>
    <w:rsid w:val="003E04E5"/>
    <w:rsid w:val="003E26E4"/>
    <w:rsid w:val="003E4C70"/>
    <w:rsid w:val="003E526B"/>
    <w:rsid w:val="003F11FE"/>
    <w:rsid w:val="0040177C"/>
    <w:rsid w:val="00402DF7"/>
    <w:rsid w:val="00404100"/>
    <w:rsid w:val="00412098"/>
    <w:rsid w:val="00420BC7"/>
    <w:rsid w:val="004361CE"/>
    <w:rsid w:val="00445219"/>
    <w:rsid w:val="004468D7"/>
    <w:rsid w:val="00453AD4"/>
    <w:rsid w:val="00470AA4"/>
    <w:rsid w:val="004773D1"/>
    <w:rsid w:val="00491E60"/>
    <w:rsid w:val="004C2458"/>
    <w:rsid w:val="004F7692"/>
    <w:rsid w:val="00511086"/>
    <w:rsid w:val="0051538F"/>
    <w:rsid w:val="005328CB"/>
    <w:rsid w:val="005356B6"/>
    <w:rsid w:val="005472C8"/>
    <w:rsid w:val="00565BEF"/>
    <w:rsid w:val="005905F6"/>
    <w:rsid w:val="0059235D"/>
    <w:rsid w:val="00596F05"/>
    <w:rsid w:val="005B1FAC"/>
    <w:rsid w:val="005D675D"/>
    <w:rsid w:val="005E466E"/>
    <w:rsid w:val="00613A95"/>
    <w:rsid w:val="006454DF"/>
    <w:rsid w:val="00663909"/>
    <w:rsid w:val="00670E30"/>
    <w:rsid w:val="00694F6D"/>
    <w:rsid w:val="006955CE"/>
    <w:rsid w:val="006967E5"/>
    <w:rsid w:val="006C3810"/>
    <w:rsid w:val="006C5343"/>
    <w:rsid w:val="006E5D82"/>
    <w:rsid w:val="007004D1"/>
    <w:rsid w:val="007065D1"/>
    <w:rsid w:val="00744570"/>
    <w:rsid w:val="0076693A"/>
    <w:rsid w:val="00775BC5"/>
    <w:rsid w:val="007E0E44"/>
    <w:rsid w:val="007E7E6D"/>
    <w:rsid w:val="007F5682"/>
    <w:rsid w:val="008202A3"/>
    <w:rsid w:val="00823AFE"/>
    <w:rsid w:val="00825528"/>
    <w:rsid w:val="00834A52"/>
    <w:rsid w:val="00835A34"/>
    <w:rsid w:val="00844F08"/>
    <w:rsid w:val="008502A4"/>
    <w:rsid w:val="008A15FD"/>
    <w:rsid w:val="008A190F"/>
    <w:rsid w:val="008C1147"/>
    <w:rsid w:val="008C4782"/>
    <w:rsid w:val="008C4915"/>
    <w:rsid w:val="008C653A"/>
    <w:rsid w:val="00913F5F"/>
    <w:rsid w:val="00952028"/>
    <w:rsid w:val="00957446"/>
    <w:rsid w:val="00967261"/>
    <w:rsid w:val="0098292C"/>
    <w:rsid w:val="009C48A0"/>
    <w:rsid w:val="009C4AF0"/>
    <w:rsid w:val="009D148C"/>
    <w:rsid w:val="009F4EA7"/>
    <w:rsid w:val="009F559F"/>
    <w:rsid w:val="009F6A09"/>
    <w:rsid w:val="00A00397"/>
    <w:rsid w:val="00A154D3"/>
    <w:rsid w:val="00A32DE8"/>
    <w:rsid w:val="00A445A8"/>
    <w:rsid w:val="00A875AD"/>
    <w:rsid w:val="00A87DE3"/>
    <w:rsid w:val="00AB7491"/>
    <w:rsid w:val="00AB7B38"/>
    <w:rsid w:val="00AC4540"/>
    <w:rsid w:val="00AD2B8D"/>
    <w:rsid w:val="00AD4084"/>
    <w:rsid w:val="00AD770F"/>
    <w:rsid w:val="00AE6201"/>
    <w:rsid w:val="00AE6680"/>
    <w:rsid w:val="00AF2E3E"/>
    <w:rsid w:val="00B04328"/>
    <w:rsid w:val="00B0690A"/>
    <w:rsid w:val="00B16AF2"/>
    <w:rsid w:val="00B345ED"/>
    <w:rsid w:val="00B428D0"/>
    <w:rsid w:val="00B952E5"/>
    <w:rsid w:val="00BA20B2"/>
    <w:rsid w:val="00BA4993"/>
    <w:rsid w:val="00BC040D"/>
    <w:rsid w:val="00BF0B7B"/>
    <w:rsid w:val="00BF6CDD"/>
    <w:rsid w:val="00C11017"/>
    <w:rsid w:val="00C151EE"/>
    <w:rsid w:val="00C16BB7"/>
    <w:rsid w:val="00C27923"/>
    <w:rsid w:val="00C32845"/>
    <w:rsid w:val="00C50ADE"/>
    <w:rsid w:val="00C60BE3"/>
    <w:rsid w:val="00C61564"/>
    <w:rsid w:val="00CA39DB"/>
    <w:rsid w:val="00CB3508"/>
    <w:rsid w:val="00CC13B2"/>
    <w:rsid w:val="00CD4E27"/>
    <w:rsid w:val="00D24032"/>
    <w:rsid w:val="00D24136"/>
    <w:rsid w:val="00D260EF"/>
    <w:rsid w:val="00D27398"/>
    <w:rsid w:val="00D27FDE"/>
    <w:rsid w:val="00D320A9"/>
    <w:rsid w:val="00D32D10"/>
    <w:rsid w:val="00D35790"/>
    <w:rsid w:val="00D36701"/>
    <w:rsid w:val="00D467F2"/>
    <w:rsid w:val="00D565A3"/>
    <w:rsid w:val="00D57D92"/>
    <w:rsid w:val="00D85D7A"/>
    <w:rsid w:val="00D970CB"/>
    <w:rsid w:val="00DC43FE"/>
    <w:rsid w:val="00DE2788"/>
    <w:rsid w:val="00DE424C"/>
    <w:rsid w:val="00E030DA"/>
    <w:rsid w:val="00E10CBB"/>
    <w:rsid w:val="00E37DA7"/>
    <w:rsid w:val="00E407D5"/>
    <w:rsid w:val="00E433DC"/>
    <w:rsid w:val="00E60CD4"/>
    <w:rsid w:val="00E67438"/>
    <w:rsid w:val="00E76B62"/>
    <w:rsid w:val="00E77B3A"/>
    <w:rsid w:val="00E856DE"/>
    <w:rsid w:val="00EB597F"/>
    <w:rsid w:val="00EB77C7"/>
    <w:rsid w:val="00EE3409"/>
    <w:rsid w:val="00F144AC"/>
    <w:rsid w:val="00F21431"/>
    <w:rsid w:val="00F24F04"/>
    <w:rsid w:val="00F309EA"/>
    <w:rsid w:val="00F455BC"/>
    <w:rsid w:val="00FB1119"/>
    <w:rsid w:val="00FB76F6"/>
    <w:rsid w:val="00FD1ED1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E630C"/>
  <w15:docId w15:val="{69E43321-79B1-47A9-85CB-3C7F93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4CEA-0C9A-4ACF-B38B-0D7EB121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Marc Lewin</cp:lastModifiedBy>
  <cp:revision>6</cp:revision>
  <dcterms:created xsi:type="dcterms:W3CDTF">2021-08-26T08:53:00Z</dcterms:created>
  <dcterms:modified xsi:type="dcterms:W3CDTF">2021-09-10T16:35:00Z</dcterms:modified>
</cp:coreProperties>
</file>